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Finanziario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amministrativo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Piani di approvvigionamento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Consegna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Tenuta ed aggiornamento dell'archivio relativo alle societa' nonche' delle aziende speciali ed altri enti pubblici partecipati 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Predisposizione di 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Tenuta dell'archivio degli Statuti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titoli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Acquisto partecipazioni azionarie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Versamenti addizionale regionale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Verifiche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Autorizzazioni a prestazioni professionali di personale interno a tempo indeterminato e determinato - Autorizzazione ai dipendenti allo svolgimento di 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Politiche del lavoro - Gestione delle attivita' relative all'incontro domanda/offerta di lavoro, comprese quelle relative alla formazione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Piano di miglioramento del benessere organizzativo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Valutazione dei rischi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Sicurezza sul lavoro e degli ambienti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Lavoro agile - Smart working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Aspettativa-Concessione periodo di aspettativa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Permessi per diritto allo studio concessi conformemente ai requisiti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Periodo di congedo parentale (c.d. maternita' facoltativa)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Gestione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Finanziario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